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98" w:type="dxa"/>
        <w:jc w:val="left"/>
        <w:tblInd w:w="-5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98"/>
      </w:tblGrid>
      <w:tr>
        <w:trPr/>
        <w:tc>
          <w:tcPr>
            <w:tcW w:w="999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tbl>
            <w:tblPr>
              <w:tblW w:w="9072" w:type="dxa"/>
              <w:jc w:val="left"/>
              <w:tblInd w:w="-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2"/>
              <w:gridCol w:w="1984"/>
              <w:gridCol w:w="3686"/>
            </w:tblGrid>
            <w:tr>
              <w:trPr/>
              <w:tc>
                <w:tcPr>
                  <w:tcW w:w="340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/>
                      <w:b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РАССМОТРЕН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/>
                      <w:b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на педагогическом совете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Протокол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 «____» ___________ 2022 г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</w:rPr>
                    <w:t>____________</w:t>
                  </w:r>
                  <w:bookmarkStart w:id="0" w:name="_GoBack1"/>
                  <w:bookmarkEnd w:id="0"/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/>
                      <w:b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</w:r>
                </w:p>
              </w:tc>
              <w:tc>
                <w:tcPr>
                  <w:tcW w:w="1984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285" w:hanging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285" w:hanging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</w:r>
                </w:p>
              </w:tc>
              <w:tc>
                <w:tcPr>
                  <w:tcW w:w="368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right"/>
                    <w:rPr>
                      <w:rFonts w:ascii="Times New Roman" w:hAnsi="Times New Roman"/>
                      <w:b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УТВЕРЖДАЮ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Директор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«Тугозвоновская СОШ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им. А.Н. Лаврова»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 /__________________/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left="168" w:right="0" w:hanging="0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</w:rPr>
                    <w:t>Приказ от «__» _______ 2022 г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83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32"/>
              </w:rPr>
              <w:t>Годовой календарный учебный график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83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32"/>
              </w:rPr>
              <w:t>среднего</w:t>
            </w:r>
            <w:r>
              <w:rPr>
                <w:rFonts w:ascii="Times New Roman" w:hAnsi="Times New Roman"/>
                <w:b/>
                <w:sz w:val="32"/>
              </w:rPr>
              <w:t xml:space="preserve"> общего образования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муниципального казенного общеобразовательного учреждения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«Тугозвоновская средняя общеобразовательная школа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имени А.Н. Лаврова»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Шипуновского района Алтайского края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 2022/23 учебный год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с. Тугозвоново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75" w:right="2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Календарный учебный график для основного  общего образования муниципального казенного общеобразовательного учреждения «Тугозвоновская СОШ им. А.Н.Лаврова» Шипуновского района на 2022/2023 учебный год является одним из основных документов, регламентирующих организацию образовательного процесса.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75" w:right="2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Нормативную базу  календарного учебного графика для начального общего образования муниципального казенного общеобразовательного учреждения «Тугозвоновская СОШ им. А.Н.Лаврова» Шипуновского района на 2022/2023 учебный год составляют:</w:t>
            </w:r>
          </w:p>
          <w:p>
            <w:pPr>
              <w:pStyle w:val="Normal"/>
              <w:widowControl w:val="false"/>
              <w:spacing w:lineRule="auto" w:line="240" w:before="0" w:after="0"/>
              <w:ind w:left="-75" w:right="2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-Федеральный закон №273-ФЗ « Об образовании в РФ» от 29.12.2012</w:t>
            </w:r>
          </w:p>
          <w:p>
            <w:pPr>
              <w:pStyle w:val="Normal"/>
              <w:widowControl w:val="false"/>
              <w:spacing w:lineRule="auto" w:line="240" w:before="0" w:after="0"/>
              <w:ind w:left="-75" w:right="2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75" w:right="2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-Устав Муниципального казенного общеобразовательного учреждения «Тугозвоновская СОШ им. А.Н.Лаврова», утвержденного постановлением Администрации  Шипуновского района, Алтайского 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75" w:right="2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-Лицензия Муниципального казенного общеобразовательного учреждения «Тугозвоновская СОШ им. А.Н.Лаврова»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1. Календарные периоды учебного года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1.1. Дата начала учебного года: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не ранее 1 сентября 2022 года.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1.2. Дата окончания учебного года (10-й класс):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31 мая 2023года.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1.3. Дата окончания учебного года (11-й класс):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25 мая 2023 года.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>1.4. Продолжительность учебного года: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10-й класс –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35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 недель;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11-й класс –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34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 недели без учета государственной итоговой аттестации (ГИА).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>1.5. Продолжительность учебной недели: 5 дней. 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2. Периоды образовательной деятельности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2.1. Продолжительность учебных занятий по четвертям в учебных неделях и рабочих днях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10-й класс</w:t>
            </w:r>
          </w:p>
          <w:tbl>
            <w:tblPr>
              <w:tblW w:w="9518" w:type="dxa"/>
              <w:jc w:val="center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889"/>
              <w:gridCol w:w="1240"/>
              <w:gridCol w:w="1383"/>
              <w:gridCol w:w="1873"/>
              <w:gridCol w:w="2133"/>
            </w:tblGrid>
            <w:tr>
              <w:trPr/>
              <w:tc>
                <w:tcPr>
                  <w:tcW w:w="288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00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>
              <w:trPr/>
              <w:tc>
                <w:tcPr>
                  <w:tcW w:w="2889" w:type="dxa"/>
                  <w:vMerge w:val="continue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8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  <w:br/>
                    <w:t>учебных недель</w:t>
                  </w:r>
                </w:p>
              </w:tc>
              <w:tc>
                <w:tcPr>
                  <w:tcW w:w="21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  <w:br/>
                    <w:t>рабочих дней</w:t>
                  </w:r>
                </w:p>
              </w:tc>
            </w:tr>
            <w:tr>
              <w:trPr/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01.09.2022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28.10.2022</w:t>
                  </w:r>
                </w:p>
              </w:tc>
              <w:tc>
                <w:tcPr>
                  <w:tcW w:w="18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>
              <w:trPr/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07.11.2022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28.12.2022</w:t>
                  </w:r>
                </w:p>
              </w:tc>
              <w:tc>
                <w:tcPr>
                  <w:tcW w:w="18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>
              <w:trPr/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09.01.2023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23.03.2023</w:t>
                  </w:r>
                </w:p>
              </w:tc>
              <w:tc>
                <w:tcPr>
                  <w:tcW w:w="18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>
              <w:trPr/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03.04.2023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31.05.2023</w:t>
                  </w:r>
                </w:p>
              </w:tc>
              <w:tc>
                <w:tcPr>
                  <w:tcW w:w="18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21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>
              <w:trPr/>
              <w:tc>
                <w:tcPr>
                  <w:tcW w:w="551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8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1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</w:tr>
            <w:tr>
              <w:trPr/>
              <w:tc>
                <w:tcPr>
                  <w:tcW w:w="288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4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8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87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13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11-й класс</w:t>
            </w:r>
          </w:p>
          <w:tbl>
            <w:tblPr>
              <w:tblW w:w="9619" w:type="dxa"/>
              <w:jc w:val="center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15"/>
              <w:gridCol w:w="1239"/>
              <w:gridCol w:w="1383"/>
              <w:gridCol w:w="1872"/>
              <w:gridCol w:w="2110"/>
            </w:tblGrid>
            <w:tr>
              <w:trPr/>
              <w:tc>
                <w:tcPr>
                  <w:tcW w:w="30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 </w:t>
                    <w:br/>
                    <w:t>период</w:t>
                  </w:r>
                </w:p>
              </w:tc>
              <w:tc>
                <w:tcPr>
                  <w:tcW w:w="26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98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>
              <w:trPr/>
              <w:tc>
                <w:tcPr>
                  <w:tcW w:w="3015" w:type="dxa"/>
                  <w:vMerge w:val="continue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  <w:br/>
                    <w:t>учебных недель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  <w:br/>
                    <w:t>рабочих дней</w:t>
                  </w:r>
                </w:p>
              </w:tc>
            </w:tr>
            <w:tr>
              <w:trPr/>
              <w:tc>
                <w:tcPr>
                  <w:tcW w:w="3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01.09.2022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28.10.2022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>
              <w:trPr/>
              <w:tc>
                <w:tcPr>
                  <w:tcW w:w="3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07.11.2022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28.12.2022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>
              <w:trPr/>
              <w:tc>
                <w:tcPr>
                  <w:tcW w:w="3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09.01.2023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23.03.2023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>
              <w:trPr/>
              <w:tc>
                <w:tcPr>
                  <w:tcW w:w="3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03.04.2023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25.05.2023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>
              <w:trPr/>
              <w:tc>
                <w:tcPr>
                  <w:tcW w:w="3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ГИА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12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25.05.2023</w:t>
                  </w:r>
                </w:p>
              </w:tc>
              <w:tc>
                <w:tcPr>
                  <w:tcW w:w="1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19.06.2023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>
              <w:trPr/>
              <w:tc>
                <w:tcPr>
                  <w:tcW w:w="563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Итого в учебном году без учета ГИА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</w:tr>
            <w:tr>
              <w:trPr/>
              <w:tc>
                <w:tcPr>
                  <w:tcW w:w="563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Итого в учебном году с учетом ГИА</w:t>
                  </w:r>
                </w:p>
              </w:tc>
              <w:tc>
                <w:tcPr>
                  <w:tcW w:w="18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</w:tr>
            <w:tr>
              <w:trPr/>
              <w:tc>
                <w:tcPr>
                  <w:tcW w:w="301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3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38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87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11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ind w:left="350" w:hanging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>Сроки проведения ГИА обучающихся устанавливает Рособрнадзор.</w:t>
              <w:br/>
              <w:t>В календарном учебном графике период определен примерно.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2.2. Продолжительность каникул, праздничных и выходных дней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10-й класс</w:t>
            </w:r>
          </w:p>
          <w:tbl>
            <w:tblPr>
              <w:tblW w:w="9431" w:type="dxa"/>
              <w:jc w:val="left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4"/>
              <w:gridCol w:w="1230"/>
              <w:gridCol w:w="2051"/>
              <w:gridCol w:w="3685"/>
            </w:tblGrid>
            <w:tr>
              <w:trPr/>
              <w:tc>
                <w:tcPr>
                  <w:tcW w:w="2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28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Продолжительность </w:t>
                    <w:br/>
                    <w:t>каникул, праздничных и </w:t>
                    <w:br/>
                    <w:t>выходных дней в </w:t>
                    <w:br/>
                    <w:t>календарных днях</w:t>
                  </w:r>
                </w:p>
              </w:tc>
            </w:tr>
            <w:tr>
              <w:trPr/>
              <w:tc>
                <w:tcPr>
                  <w:tcW w:w="2464" w:type="dxa"/>
                  <w:vMerge w:val="continue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3685" w:type="dxa"/>
                  <w:vMerge w:val="continue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29.10.2022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06.11.2022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29.12.2022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08.01.2023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24.03.2023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02.04.2023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01.06.2023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31.08.2023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</w:tr>
            <w:tr>
              <w:trPr/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>
              <w:trPr/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>
              <w:trPr/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>
              <w:trPr/>
              <w:tc>
                <w:tcPr>
                  <w:tcW w:w="246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3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205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368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11-й класс</w:t>
            </w:r>
          </w:p>
          <w:tbl>
            <w:tblPr>
              <w:tblW w:w="9431" w:type="dxa"/>
              <w:jc w:val="left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4"/>
              <w:gridCol w:w="1230"/>
              <w:gridCol w:w="2051"/>
              <w:gridCol w:w="3685"/>
            </w:tblGrid>
            <w:tr>
              <w:trPr/>
              <w:tc>
                <w:tcPr>
                  <w:tcW w:w="2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28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Продолжительность </w:t>
                    <w:br/>
                    <w:t>каникул, праздничных и </w:t>
                    <w:br/>
                    <w:t>выходных дней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в календарных днях</w:t>
                  </w:r>
                </w:p>
              </w:tc>
            </w:tr>
            <w:tr>
              <w:trPr/>
              <w:tc>
                <w:tcPr>
                  <w:tcW w:w="2464" w:type="dxa"/>
                  <w:vMerge w:val="continue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  <w:vMerge w:val="continue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29.10.2022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06.11.2022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29.12.2022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08.01.2023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24.03.2023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02.04.2023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22.06.2023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31.08.2023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>
              <w:trPr/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>
              <w:trPr/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>
              <w:trPr/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>Итого с учетом ГИА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vertAlign w:val="superscript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>Для обучающихся 11-х классов учебный год завершается в соответствии с расписанием ГИА. В календарном учебном графике период определен примерно.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3. Режим работы образовательной организации</w:t>
            </w:r>
          </w:p>
          <w:tbl>
            <w:tblPr>
              <w:tblW w:w="9840" w:type="dxa"/>
              <w:jc w:val="left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62"/>
              <w:gridCol w:w="4677"/>
            </w:tblGrid>
            <w:tr>
              <w:trPr/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10–11-е классы</w:t>
                  </w:r>
                </w:p>
              </w:tc>
            </w:tr>
            <w:tr>
              <w:trPr/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5 дней</w:t>
                  </w:r>
                </w:p>
              </w:tc>
            </w:tr>
            <w:tr>
              <w:trPr/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40 минут</w:t>
                  </w:r>
                </w:p>
              </w:tc>
            </w:tr>
            <w:tr>
              <w:trPr/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Перерыв (минут)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10–20</w:t>
                  </w:r>
                  <w:bookmarkStart w:id="1" w:name="_GoBack"/>
                  <w:bookmarkEnd w:id="1"/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</w:tr>
            <w:tr>
              <w:trPr/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shd w:fill="FFFFCC" w:val="clear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полугодиям</w:t>
                  </w:r>
                </w:p>
              </w:tc>
            </w:tr>
            <w:tr>
              <w:trPr/>
              <w:tc>
                <w:tcPr>
                  <w:tcW w:w="516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467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4. Распределение образовательной недельной нагрузки при </w:t>
            </w: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-дневной учебной неделе</w:t>
            </w:r>
          </w:p>
          <w:tbl>
            <w:tblPr>
              <w:tblW w:w="9840" w:type="dxa"/>
              <w:jc w:val="left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10"/>
              <w:gridCol w:w="3544"/>
              <w:gridCol w:w="3686"/>
            </w:tblGrid>
            <w:tr>
              <w:trPr/>
              <w:tc>
                <w:tcPr>
                  <w:tcW w:w="26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723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Недельная нагрузка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 академических часах</w:t>
                  </w:r>
                </w:p>
              </w:tc>
            </w:tr>
            <w:tr>
              <w:trPr/>
              <w:tc>
                <w:tcPr>
                  <w:tcW w:w="2610" w:type="dxa"/>
                  <w:vMerge w:val="continue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10-е классы</w:t>
                  </w:r>
                </w:p>
              </w:tc>
              <w:tc>
                <w:tcPr>
                  <w:tcW w:w="3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>
              <w:trPr/>
              <w:tc>
                <w:tcPr>
                  <w:tcW w:w="26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>
              <w:trPr/>
              <w:tc>
                <w:tcPr>
                  <w:tcW w:w="261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354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368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5. Расписание звонков и перемен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tbl>
            <w:tblPr>
              <w:tblStyle w:val="Style_4"/>
              <w:tblW w:w="9371" w:type="dxa"/>
              <w:jc w:val="left"/>
              <w:tblInd w:w="-7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</w:tblPr>
            <w:tblGrid>
              <w:gridCol w:w="4686"/>
              <w:gridCol w:w="4685"/>
            </w:tblGrid>
            <w:tr>
              <w:trPr>
                <w:trHeight w:val="300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Расписание уроков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Расписание перемен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9.00 - 9.40 - 1 урок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9.40 – 9.50 – маленькая перемена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9.50 -10.30 – 2 урок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10.30 – 10.50 – большая  перемена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10.50 – 11. 30 – 3 урок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11. 30 – 11. 50 – большая перемена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11. 50 – 12.30 – 4 урок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12.30 – 12.40 – маленькая перемена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12.40 – 13.20 – 5 урок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13.20 – 13.30 - маленькая перемена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13. 30 – 14.10 – 6 урок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14.10-14.20- маленькая перемена</w:t>
                  </w:r>
                </w:p>
              </w:tc>
            </w:tr>
            <w:tr>
              <w:trPr>
                <w:trHeight w:val="243" w:hRule="atLeast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14.20 -15.00- 7 урок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tbl>
            <w:tblPr>
              <w:tblStyle w:val="Style_5"/>
              <w:tblW w:w="9570" w:type="dxa"/>
              <w:jc w:val="left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35"/>
              <w:gridCol w:w="2553"/>
              <w:gridCol w:w="1382"/>
            </w:tblGrid>
            <w:tr>
              <w:trPr/>
              <w:tc>
                <w:tcPr>
                  <w:tcW w:w="563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15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Внеурочная деятельность</w:t>
                  </w:r>
                </w:p>
              </w:tc>
              <w:tc>
                <w:tcPr>
                  <w:tcW w:w="2553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15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с 16.00</w:t>
                  </w:r>
                </w:p>
              </w:tc>
              <w:tc>
                <w:tcPr>
                  <w:tcW w:w="1382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15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63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15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 занятие</w:t>
                  </w:r>
                </w:p>
              </w:tc>
              <w:tc>
                <w:tcPr>
                  <w:tcW w:w="2553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16:00-16:40</w:t>
                  </w:r>
                </w:p>
              </w:tc>
              <w:tc>
                <w:tcPr>
                  <w:tcW w:w="1382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  <w:shd w:fill="FFFFCC" w:val="clear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10 минут</w:t>
                  </w:r>
                </w:p>
              </w:tc>
            </w:tr>
            <w:tr>
              <w:trPr/>
              <w:tc>
                <w:tcPr>
                  <w:tcW w:w="563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15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2 занятие</w:t>
                  </w:r>
                </w:p>
              </w:tc>
              <w:tc>
                <w:tcPr>
                  <w:tcW w:w="2553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ind w:left="0" w:right="0" w:hanging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</w:rPr>
                    <w:t>16:50-17:30</w:t>
                  </w:r>
                </w:p>
              </w:tc>
              <w:tc>
                <w:tcPr>
                  <w:tcW w:w="1382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255" w:before="0" w:after="0"/>
                    <w:ind w:left="0" w:right="0" w:hanging="0"/>
                    <w:jc w:val="left"/>
                    <w:rPr>
                      <w:rFonts w:ascii="Times New Roman" w:hAnsi="Times New Roman"/>
                      <w:sz w:val="24"/>
                      <w:shd w:fill="FFFFCC" w:val="clear"/>
                    </w:rPr>
                  </w:pPr>
                  <w:r>
                    <w:rPr>
                      <w:rFonts w:ascii="Times New Roman" w:hAnsi="Times New Roman"/>
                      <w:spacing w:val="0"/>
                      <w:kern w:val="0"/>
                      <w:sz w:val="24"/>
                      <w:szCs w:val="20"/>
                      <w:shd w:fill="FFFFCC" w:val="clea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6. Организация промежуточной аттестации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Промежуточная аттестация в 10–11-х классах осуществляется в период с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13 апреля 2023года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15 мая 2023 года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 без прекращения образовательной деятельности в форме ВПР, диагностических работ, тестирования по учебным предметам учебного плана.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Освоение образовательной программы сопровождается итоговой государственной аттестацией для обучающихся 11-ого класса в  виде форм ЕГЭ. По остальным предметам без аттестационных испытаний осуществляется по результатам текущего контроля по  полугодиям и фиксируется в виде годовой отметки. При выставлении годовой отметки учитываются полугодовые отметки (вычисляется среднее арифметическое четвертных (полугодовых) отметок).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5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7. Учебные сборы для юношей 10-го класса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Продолжительность учебных сборов –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5 дней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lang w:eastAsia="ru-RU"/>
              </w:rPr>
              <w:t>35 часов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 xml:space="preserve">Учебные сборы проводятся по срокам, установленным </w:t>
            </w:r>
            <w:r>
              <w:rPr>
                <w:rFonts w:eastAsia="Times New Roman" w:cs="Times New Roman" w:ascii="Times New Roman" w:hAnsi="Times New Roman"/>
                <w:iCs/>
                <w:color w:val="222222"/>
                <w:sz w:val="24"/>
                <w:szCs w:val="24"/>
                <w:u w:val="single"/>
                <w:lang w:eastAsia="ru-RU"/>
              </w:rPr>
              <w:t>постановлением администрации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footerReference w:type="default" r:id="rId2"/>
      <w:type w:val="nextPage"/>
      <w:pgSz w:w="11906" w:h="16838"/>
      <w:pgMar w:left="1701" w:right="851" w:header="0" w:top="680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7513459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1f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ill" w:customStyle="1">
    <w:name w:val="fill"/>
    <w:basedOn w:val="DefaultParagraphFont"/>
    <w:qFormat/>
    <w:rsid w:val="007025ae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e5fa5"/>
    <w:rPr>
      <w:rFonts w:ascii="Tahoma" w:hAnsi="Tahoma" w:cs="Tahoma"/>
      <w:sz w:val="16"/>
      <w:szCs w:val="16"/>
    </w:rPr>
  </w:style>
  <w:style w:type="character" w:styleId="MSGENFONTSTYLENAMETEMPLATEROLENUMBERMSGENFONTSTYLENAMEBYROLETEXT2" w:customStyle="1">
    <w:name w:val="MSG_EN_FONT_STYLE_NAME_TEMPLATE_ROLE_NUMBER MSG_EN_FONT_STYLE_NAME_BY_ROLE_TEXT 2_"/>
    <w:basedOn w:val="DefaultParagraphFont"/>
    <w:qFormat/>
    <w:rsid w:val="003736a0"/>
    <w:rPr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MSGENFONTSTYLENAMETEMPLATEROLEMSGENFONTSTYLENAMEBYROLETABLECAPTION" w:customStyle="1">
    <w:name w:val="MSG_EN_FONT_STYLE_NAME_TEMPLATE_ROLE MSG_EN_FONT_STYLE_NAME_BY_ROLE_TABLE_CAPTION_"/>
    <w:basedOn w:val="DefaultParagraphFont"/>
    <w:link w:val="MSGENFONTSTYLENAMETEMPLATEROLEMSGENFONTSTYLENAMEBYROLETABLECAPTION0"/>
    <w:qFormat/>
    <w:rsid w:val="003736a0"/>
    <w:rPr>
      <w:b/>
      <w:bCs/>
      <w:shd w:fill="FFFFFF" w:val="clear"/>
    </w:rPr>
  </w:style>
  <w:style w:type="character" w:styleId="MSGENFONTSTYLENAMETEMPLATEROLENUMBERMSGENFONTSTYLENAMEBYROLETEXT21" w:customStyle="1">
    <w:name w:val="MSG_EN_FONT_STYLE_NAME_TEMPLATE_ROLE_NUMBER MSG_EN_FONT_STYLE_NAME_BY_ROLE_TEXT 2"/>
    <w:basedOn w:val="MSGENFONTSTYLENAMETEMPLATEROLENUMBERMSGENFONTSTYLENAMEBYROLETEXT2"/>
    <w:qFormat/>
    <w:rsid w:val="003736a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MSGENFONTSTYLENAMETEMPLATEROLENUMBERMSGENFONTSTYLENAMEBYROLETEXT2MSGENFONTSTYLEMODIFERSIZE12MSGENFONTSTYLEMODIFERBOLD" w:customStyle="1">
    <w:name w:val="MSG_EN_FONT_STYLE_NAME_TEMPLATE_ROLE_NUMBER MSG_EN_FONT_STYLE_NAME_BY_ROLE_TEXT 2 + MSG_EN_FONT_STYLE_MODIFER_SIZE 12;MSG_EN_FONT_STYLE_MODIFER_BOLD"/>
    <w:basedOn w:val="MSGENFONTSTYLENAMETEMPLATEROLENUMBERMSGENFONTSTYLENAMEBYROLETEXT2"/>
    <w:qFormat/>
    <w:rsid w:val="003736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883c00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883c00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7025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e5f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GENFONTSTYLENAMETEMPLATEROLEMSGENFONTSTYLENAMEBYROLETABLECAPTION1" w:customStyle="1">
    <w:name w:val="MSG_EN_FONT_STYLE_NAME_TEMPLATE_ROLE MSG_EN_FONT_STYLE_NAME_BY_ROLE_TABLE_CAPTION"/>
    <w:basedOn w:val="Normal"/>
    <w:link w:val="MSGENFONTSTYLENAMETEMPLATEROLEMSGENFONTSTYLENAMEBYROLETABLECAPTION"/>
    <w:qFormat/>
    <w:rsid w:val="003736a0"/>
    <w:pPr>
      <w:widowControl w:val="false"/>
      <w:shd w:val="clear" w:color="auto" w:fill="FFFFFF"/>
      <w:spacing w:lineRule="exact" w:line="274" w:before="0" w:after="0"/>
      <w:jc w:val="center"/>
    </w:pPr>
    <w:rPr>
      <w:b/>
      <w:bCs/>
    </w:rPr>
  </w:style>
  <w:style w:type="paragraph" w:styleId="1" w:customStyle="1">
    <w:name w:val="Абзац списка1"/>
    <w:basedOn w:val="Normal"/>
    <w:qFormat/>
    <w:rsid w:val="00a16f69"/>
    <w:pPr>
      <w:widowControl w:val="false"/>
      <w:suppressAutoHyphens w:val="true"/>
      <w:spacing w:lineRule="auto" w:line="240" w:before="0" w:after="0"/>
      <w:ind w:left="720" w:hanging="0"/>
    </w:pPr>
    <w:rPr>
      <w:rFonts w:ascii="Times New Roman" w:hAnsi="Times New Roman" w:eastAsia="Andale Sans UI" w:cs="Times New Roman"/>
      <w:kern w:val="2"/>
      <w:sz w:val="24"/>
      <w:szCs w:val="24"/>
      <w:lang w:val="en-US" w:bidi="en-U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883c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883c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40d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25e74"/>
    <w:pPr>
      <w:spacing w:before="0" w:after="0"/>
      <w:ind w:left="720" w:firstLine="709"/>
      <w:contextualSpacing/>
      <w:jc w:val="both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5f51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9D97-07BE-461D-8B53-911D22DA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LibreOffice/7.0.6.2$Linux_X86_64 LibreOffice_project/00$Build-2</Application>
  <AppVersion>15.0000</AppVersion>
  <Pages>5</Pages>
  <Words>736</Words>
  <Characters>4953</Characters>
  <CharactersWithSpaces>5543</CharactersWithSpaces>
  <Paragraphs>214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2022-11-20T07:47:00Z</dcterms:created>
  <dc:creator>user</dc:creator>
  <dc:description/>
  <dc:language>ru-RU</dc:language>
  <cp:lastModifiedBy/>
  <cp:lastPrinted>2020-05-11T07:25:00Z</cp:lastPrinted>
  <dcterms:modified xsi:type="dcterms:W3CDTF">2022-12-20T22:01:20Z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