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CE" w:rsidRDefault="00EA31CE" w:rsidP="00EA31C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Аннотация к программам по химии </w:t>
      </w:r>
      <w:r w:rsidR="00D75D53">
        <w:rPr>
          <w:b/>
          <w:bCs/>
          <w:color w:val="333333"/>
        </w:rPr>
        <w:t>для 10-11 классов.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b/>
          <w:bCs/>
          <w:color w:val="333333"/>
        </w:rPr>
        <w:t>Рабочие программы по химии для 10 и 11 классов</w:t>
      </w:r>
      <w:r w:rsidRPr="00F35712">
        <w:rPr>
          <w:color w:val="333333"/>
        </w:rPr>
        <w:t> составлены в соответствии с требованиями к уровню подготовки школьников, утвержденными федеральным компонентом государственного стандарта начального общего образования, основного общего образования, среднего общего образования (утвержден приказом Министерства России от 05.03.2004г. № 1089, ред. От 31.01.2012)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Рабочая программа учебного предмета «Химия» составлена на основе:</w:t>
      </w:r>
    </w:p>
    <w:p w:rsidR="00A6346A" w:rsidRPr="00F35712" w:rsidRDefault="00A6346A" w:rsidP="00A634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Федерального перечня рекомендованных учебников на 2019-2020 учебный год (Приказ от 28 декабря 2018г. № 345 «О Федеральном перечне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образования),</w:t>
      </w:r>
    </w:p>
    <w:p w:rsidR="00A6346A" w:rsidRPr="00F35712" w:rsidRDefault="00A6346A" w:rsidP="00A6346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Приказ Минобрнауки России № 870 от 18 июня 2016г., Приказ от 28 декабря 2015г. № 1529, Приказ от 26 января 2016г. № 38, Приказов Минобрнауки РФ от 21 апреля 2016г. № 459, от 29.12.2016 № 1677, от 08.06.2017г. № 535, от 20.06.2017 № 581, от 05.07.2017г. № 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 марта 2014г. № 253»).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Изучение химии в средней школе направлено на достижение следующих </w:t>
      </w:r>
      <w:r w:rsidRPr="00F35712">
        <w:rPr>
          <w:b/>
          <w:bCs/>
          <w:color w:val="333333"/>
        </w:rPr>
        <w:t>целей и задач</w:t>
      </w:r>
      <w:r w:rsidRPr="00F35712">
        <w:rPr>
          <w:color w:val="333333"/>
        </w:rPr>
        <w:t>: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- освоение важнейших знаний о химической составляющей естественно-научной картины мира, о важнейших химических понятиях и законах химии, химических процессах;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- овладение умениями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- развитие познавательных интересов и интеллектуальных способностей в процессе самостоятельного проведения химического эксперимента, самостоятельного приобретения знаний с использованием различных источников информации, в том числе компьютерных;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-воспитание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-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6346A" w:rsidRPr="00F35712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F35712">
        <w:rPr>
          <w:color w:val="333333"/>
        </w:rPr>
        <w:t>Данная программа предусматривает формирование у учащихся обще учебных умений и навыков, универсальных способов деятельности и ключевых компетенций. В этом направлении приоритетами для учебного предмета «химия» в старшей школе на базовом уровне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характеристики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     </w:t>
      </w:r>
      <w:r w:rsidRPr="00F35712">
        <w:rPr>
          <w:color w:val="333333"/>
        </w:rPr>
        <w:t>Курс химии 10 класса посвящён ознакомлению с органической химией. В числе важнейших содержательных особенностей курса важно отметить его ориентацию на выделение и поэтапное развитие блоков знаний о веществе, реакции и химической технологии.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</w:rPr>
      </w:pPr>
      <w:r>
        <w:rPr>
          <w:color w:val="000000"/>
        </w:rPr>
        <w:t xml:space="preserve"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 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rFonts w:ascii="Open Sans" w:hAnsi="Open Sans" w:cs="Open Sans"/>
          <w:color w:val="000000"/>
          <w:sz w:val="17"/>
          <w:szCs w:val="17"/>
        </w:rPr>
      </w:pPr>
      <w:r>
        <w:rPr>
          <w:color w:val="000000"/>
        </w:rPr>
        <w:t>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color w:val="000000"/>
        </w:rPr>
        <w:t xml:space="preserve">           Для реализации программы применяются словесные, наглядные, практические методы, а также используются информационные технологии. Приоритетными являются методы проблемного </w:t>
      </w:r>
      <w:r>
        <w:rPr>
          <w:color w:val="000000"/>
        </w:rPr>
        <w:lastRenderedPageBreak/>
        <w:t>изложения материала, поисковой беседы, самостоятельной работы с учебником, дополнительной литературой, установление причинно-следственных связей между изучаемыми объектами.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rPr>
          <w:rFonts w:ascii="Open Sans" w:hAnsi="Open Sans" w:cs="Open Sans"/>
          <w:color w:val="000000"/>
          <w:sz w:val="17"/>
          <w:szCs w:val="17"/>
        </w:rPr>
      </w:pPr>
      <w:r>
        <w:rPr>
          <w:color w:val="000000"/>
        </w:rPr>
        <w:t>Построение курса позволяет использовать в обучении логические операции мышления: анализ и синтез, сравнение и аналогию, систематизацию и обобщение.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color w:val="000000"/>
        </w:rPr>
        <w:t>Изучение химии в старшей школе на базовом уровне направлено на достижение следующих целей: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rFonts w:ascii="Open Sans" w:hAnsi="Open Sans" w:cs="Open Sans"/>
          <w:color w:val="000000"/>
          <w:sz w:val="17"/>
          <w:szCs w:val="17"/>
        </w:rPr>
        <w:t>• </w:t>
      </w:r>
      <w:r>
        <w:rPr>
          <w:color w:val="000000"/>
        </w:rPr>
        <w:t>освоение знаний о химической составляющей естественнонаучной картины мира, важнейших химических понятиях, законах и теориях;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rFonts w:ascii="Open Sans" w:hAnsi="Open Sans" w:cs="Open Sans"/>
          <w:color w:val="000000"/>
          <w:sz w:val="17"/>
          <w:szCs w:val="17"/>
        </w:rPr>
        <w:t>• </w:t>
      </w:r>
      <w:r>
        <w:rPr>
          <w:color w:val="000000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rFonts w:ascii="Open Sans" w:hAnsi="Open Sans" w:cs="Open Sans"/>
          <w:color w:val="000000"/>
          <w:sz w:val="17"/>
          <w:szCs w:val="17"/>
        </w:rPr>
        <w:t>• </w:t>
      </w:r>
      <w:r>
        <w:rPr>
          <w:color w:val="000000"/>
        </w:rPr>
        <w:t>развитие познавательных интересов и интеллектуальных способностей в процессе самостоятельного приобретения хи¬мических знаний с использованием различных источников информации, в том числе компьютерных;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rFonts w:ascii="Open Sans" w:hAnsi="Open Sans" w:cs="Open Sans"/>
          <w:color w:val="000000"/>
          <w:sz w:val="17"/>
          <w:szCs w:val="17"/>
        </w:rPr>
        <w:t>• </w:t>
      </w:r>
      <w:r>
        <w:rPr>
          <w:color w:val="000000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6346A" w:rsidRPr="000742E4" w:rsidRDefault="00A6346A" w:rsidP="00A6346A">
      <w:pPr>
        <w:pStyle w:val="a3"/>
        <w:shd w:val="clear" w:color="auto" w:fill="FFFFFF"/>
        <w:spacing w:before="0" w:beforeAutospacing="0" w:after="0" w:afterAutospacing="0" w:line="276" w:lineRule="auto"/>
        <w:rPr>
          <w:rFonts w:ascii="Open Sans" w:hAnsi="Open Sans" w:cs="Open Sans"/>
          <w:color w:val="000000"/>
          <w:sz w:val="17"/>
          <w:szCs w:val="17"/>
        </w:rPr>
      </w:pPr>
      <w:r>
        <w:rPr>
          <w:rFonts w:ascii="Open Sans" w:hAnsi="Open Sans" w:cs="Open Sans"/>
          <w:color w:val="000000"/>
          <w:sz w:val="17"/>
          <w:szCs w:val="17"/>
        </w:rPr>
        <w:t>• </w:t>
      </w:r>
      <w:r>
        <w:rPr>
          <w:color w:val="000000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для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6346A" w:rsidRPr="003630B7" w:rsidRDefault="00A6346A" w:rsidP="00A6346A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</w:rPr>
      </w:pPr>
      <w:r w:rsidRPr="003630B7">
        <w:rPr>
          <w:color w:val="000000"/>
        </w:rPr>
        <w:t>Национально</w:t>
      </w:r>
      <w:r>
        <w:rPr>
          <w:color w:val="000000"/>
        </w:rPr>
        <w:t>-</w:t>
      </w:r>
      <w:r w:rsidRPr="003630B7">
        <w:rPr>
          <w:color w:val="000000"/>
        </w:rPr>
        <w:t>региональный компонент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630B7">
        <w:rPr>
          <w:color w:val="000000"/>
        </w:rPr>
        <w:t>Разработана с учетом национально – регионального компонента,</w:t>
      </w:r>
      <w:r>
        <w:rPr>
          <w:rFonts w:ascii="Open Sans" w:hAnsi="Open Sans" w:cs="Open Sans"/>
          <w:color w:val="000000"/>
        </w:rPr>
        <w:t xml:space="preserve"> </w:t>
      </w:r>
      <w:r w:rsidRPr="003630B7">
        <w:rPr>
          <w:color w:val="000000"/>
        </w:rPr>
        <w:t>особенностей образовательной программы школы.</w:t>
      </w:r>
    </w:p>
    <w:p w:rsidR="00A6346A" w:rsidRPr="005A7581" w:rsidRDefault="00A6346A" w:rsidP="00A634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>Преподавание ведется по УМК Рудзитис Г.Е. Фельдман Ф.Г..</w:t>
      </w:r>
    </w:p>
    <w:p w:rsidR="00A6346A" w:rsidRPr="005A7581" w:rsidRDefault="00A6346A" w:rsidP="00A634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>Программа 10-11 классов рассчитана на 2 часа в неделю; годовое количество уроков 68, 34 рабочие недели, это соответствует Федеральному базисному плану среднего общего образования.</w:t>
      </w:r>
    </w:p>
    <w:p w:rsidR="00A6346A" w:rsidRPr="005A7581" w:rsidRDefault="00A6346A" w:rsidP="00A634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>Используются учебники: </w:t>
      </w:r>
    </w:p>
    <w:p w:rsidR="00A6346A" w:rsidRPr="005A7581" w:rsidRDefault="00A6346A" w:rsidP="00A634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>10 класс – Рудзитис Г.Е. Фельдман Ф.Г..  Химия . И</w:t>
      </w:r>
      <w:r w:rsidR="00EA31CE">
        <w:rPr>
          <w:rFonts w:ascii="Times New Roman" w:eastAsia="Times New Roman" w:hAnsi="Times New Roman"/>
          <w:color w:val="000000"/>
          <w:sz w:val="24"/>
          <w:szCs w:val="24"/>
        </w:rPr>
        <w:t>здательство « Просвещение», 2020</w:t>
      </w: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 xml:space="preserve"> год.</w:t>
      </w:r>
    </w:p>
    <w:p w:rsidR="00A6346A" w:rsidRPr="005A7581" w:rsidRDefault="00A6346A" w:rsidP="00A634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>11 класс – Рудзитис Г.Е. Фельдман Ф.Г..  И</w:t>
      </w:r>
      <w:r w:rsidR="00EA31CE">
        <w:rPr>
          <w:rFonts w:ascii="Times New Roman" w:eastAsia="Times New Roman" w:hAnsi="Times New Roman"/>
          <w:color w:val="000000"/>
          <w:sz w:val="24"/>
          <w:szCs w:val="24"/>
        </w:rPr>
        <w:t>здательство «Просвещение»,  2021</w:t>
      </w:r>
      <w:r w:rsidRPr="005A7581">
        <w:rPr>
          <w:rFonts w:ascii="Times New Roman" w:eastAsia="Times New Roman" w:hAnsi="Times New Roman"/>
          <w:color w:val="000000"/>
          <w:sz w:val="24"/>
          <w:szCs w:val="24"/>
        </w:rPr>
        <w:t xml:space="preserve"> год.</w:t>
      </w:r>
    </w:p>
    <w:p w:rsidR="00A6346A" w:rsidRDefault="00A6346A" w:rsidP="00A6346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A6346A" w:rsidRPr="003630B7" w:rsidRDefault="00A6346A" w:rsidP="00A6346A">
      <w:pPr>
        <w:pStyle w:val="a3"/>
        <w:shd w:val="clear" w:color="auto" w:fill="FFFFFF"/>
        <w:spacing w:before="0" w:beforeAutospacing="0" w:after="0" w:afterAutospacing="0"/>
        <w:rPr>
          <w:rFonts w:ascii="Open Sans" w:hAnsi="Open Sans" w:cs="Open Sans"/>
          <w:color w:val="000000"/>
        </w:rPr>
      </w:pPr>
    </w:p>
    <w:p w:rsidR="00475CF6" w:rsidRDefault="00475CF6"/>
    <w:sectPr w:rsidR="00475CF6" w:rsidSect="00F35712">
      <w:pgSz w:w="11906" w:h="16838"/>
      <w:pgMar w:top="1134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F6CF3"/>
    <w:multiLevelType w:val="multilevel"/>
    <w:tmpl w:val="E124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346A"/>
    <w:rsid w:val="00475CF6"/>
    <w:rsid w:val="00951AAF"/>
    <w:rsid w:val="009F606A"/>
    <w:rsid w:val="00A6346A"/>
    <w:rsid w:val="00D75D53"/>
    <w:rsid w:val="00EA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930</Words>
  <Characters>5304</Characters>
  <Application>Microsoft Office Word</Application>
  <DocSecurity>0</DocSecurity>
  <Lines>44</Lines>
  <Paragraphs>12</Paragraphs>
  <ScaleCrop>false</ScaleCrop>
  <Company>Home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</dc:creator>
  <cp:keywords/>
  <dc:description/>
  <cp:lastModifiedBy>Рома</cp:lastModifiedBy>
  <cp:revision>5</cp:revision>
  <dcterms:created xsi:type="dcterms:W3CDTF">2022-11-30T09:18:00Z</dcterms:created>
  <dcterms:modified xsi:type="dcterms:W3CDTF">2022-11-30T11:01:00Z</dcterms:modified>
</cp:coreProperties>
</file>